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DD83" w14:textId="328A597F" w:rsidR="006B3560" w:rsidRDefault="006B3560" w:rsidP="006B356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0983E79" wp14:editId="27F5A63B">
            <wp:extent cx="850900" cy="914400"/>
            <wp:effectExtent l="0" t="0" r="0" b="0"/>
            <wp:docPr id="793281415" name="Image 1" descr="Une image contenant cerc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81415" name="Image 1" descr="Une image contenant cercle, capture d’écran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973A7" w14:textId="1726B226" w:rsidR="006B3560" w:rsidRDefault="008F0E42" w:rsidP="006B35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Informatiefiche</w:t>
      </w:r>
    </w:p>
    <w:p w14:paraId="1591B9EE" w14:textId="15F6FE60" w:rsidR="008F0E42" w:rsidRDefault="008F0E42" w:rsidP="006B35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Burgerlijke Aansprakelijkheid</w:t>
      </w:r>
      <w:r w:rsidR="00BC6DB7">
        <w:rPr>
          <w:rFonts w:ascii="Arial" w:hAnsi="Arial" w:cs="Arial"/>
          <w:b/>
          <w:bCs/>
        </w:rPr>
        <w:t xml:space="preserve"> en Rechtsbijstand </w:t>
      </w:r>
      <w:r>
        <w:rPr>
          <w:rFonts w:ascii="Arial" w:hAnsi="Arial" w:cs="Arial"/>
          <w:b/>
          <w:bCs/>
        </w:rPr>
        <w:t xml:space="preserve"> Organisaties en </w:t>
      </w:r>
      <w:r w:rsidR="00AC537F">
        <w:rPr>
          <w:rFonts w:ascii="Arial" w:hAnsi="Arial" w:cs="Arial"/>
          <w:b/>
          <w:bCs/>
        </w:rPr>
        <w:t>medewerkers</w:t>
      </w:r>
      <w:r>
        <w:rPr>
          <w:rFonts w:ascii="Arial" w:hAnsi="Arial" w:cs="Arial"/>
          <w:b/>
          <w:bCs/>
        </w:rPr>
        <w:t xml:space="preserve"> Vincentius</w:t>
      </w:r>
    </w:p>
    <w:p w14:paraId="29A59375" w14:textId="77777777" w:rsidR="008F0E42" w:rsidRPr="006B3560" w:rsidRDefault="008F0E42" w:rsidP="008F0E42">
      <w:pPr>
        <w:pStyle w:val="NormalWeb"/>
        <w:spacing w:before="0" w:beforeAutospacing="0" w:after="0" w:afterAutospacing="0"/>
        <w:rPr>
          <w:b/>
          <w:bCs/>
          <w:color w:val="00B0F0"/>
          <w:sz w:val="22"/>
          <w:szCs w:val="22"/>
        </w:rPr>
      </w:pPr>
      <w:r w:rsidRPr="006B3560"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  <w:t>Wie?</w:t>
      </w:r>
    </w:p>
    <w:p w14:paraId="2FC30A55" w14:textId="77777777" w:rsidR="008F0E42" w:rsidRDefault="008F0E42" w:rsidP="008F0E42">
      <w:pPr>
        <w:pStyle w:val="NormalWeb"/>
        <w:spacing w:before="0" w:beforeAutospacing="0" w:after="0" w:afterAutospacing="0"/>
        <w:rPr>
          <w:b/>
          <w:bCs/>
          <w:sz w:val="22"/>
          <w:szCs w:val="22"/>
        </w:rPr>
      </w:pPr>
    </w:p>
    <w:p w14:paraId="7DEAFF91" w14:textId="309DC609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De Organisaties (VZW’s, feitelijke verenigingen, werknemers en vrijwilligers)</w:t>
      </w:r>
    </w:p>
    <w:p w14:paraId="31C17919" w14:textId="77777777" w:rsidR="008F0E42" w:rsidRDefault="008F0E42" w:rsidP="008F0E42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3B5B5B7B" w14:textId="68702828" w:rsidR="008F0E42" w:rsidRPr="006B3560" w:rsidRDefault="008F0E42" w:rsidP="008F0E42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</w:pPr>
      <w:r w:rsidRPr="006B3560"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  <w:t>Wat?</w:t>
      </w:r>
    </w:p>
    <w:p w14:paraId="016E3384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b/>
          <w:bCs/>
          <w:sz w:val="22"/>
          <w:szCs w:val="22"/>
        </w:rPr>
      </w:pPr>
    </w:p>
    <w:p w14:paraId="3AD156A0" w14:textId="77777777" w:rsidR="008F0E42" w:rsidRPr="008F0E42" w:rsidRDefault="008F0E42" w:rsidP="008F0E42">
      <w:pPr>
        <w:pStyle w:val="Paragraphedeliste"/>
        <w:numPr>
          <w:ilvl w:val="0"/>
          <w:numId w:val="1"/>
        </w:numPr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Burgerlijke aansprakelijkheid</w:t>
      </w:r>
    </w:p>
    <w:p w14:paraId="4D3CCB75" w14:textId="77777777" w:rsidR="008F0E42" w:rsidRPr="008F0E42" w:rsidRDefault="008F0E42" w:rsidP="008F0E42">
      <w:pPr>
        <w:pStyle w:val="Paragraphedeliste"/>
        <w:ind w:left="360"/>
        <w:rPr>
          <w:sz w:val="22"/>
          <w:szCs w:val="22"/>
        </w:rPr>
      </w:pPr>
    </w:p>
    <w:p w14:paraId="0BF502E8" w14:textId="6E464D38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Lichamelijke of materiële schade aan derden </w:t>
      </w:r>
      <w:r w:rsidR="003A2724" w:rsidRPr="003A2724"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door fout</w:t>
      </w:r>
      <w:r w:rsidR="003A2724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van de organisatie of een medewerker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(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!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met inbegrip van schade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onderling veroorzaakt aan een vrijwilliger door fout van een </w:t>
      </w:r>
      <w:r w:rsidR="003A2724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andere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vrijwilliger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)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en dit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krachtens art. 1382 tot 1386bis BW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tijdens de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activiteiten, op weg van en naar die activiteiten + door gebouwen of installaties/goederen. </w:t>
      </w:r>
    </w:p>
    <w:p w14:paraId="517D3C65" w14:textId="74270044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! Ook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alle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nevenactiviteiten zijn gedekt.</w:t>
      </w:r>
    </w:p>
    <w:p w14:paraId="4C82DEC9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BA is gedekt conform vrijwilligers wet 3/7/2005 + KB 19/12/2006 + besluit VL. Regering 26/2/2010 + KB 12/1/1984 (minimum waarborgen BA Privé leven/Familiale polissen)</w:t>
      </w:r>
    </w:p>
    <w:p w14:paraId="53A994AB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! Uitgesloten : schade door Brand aan gehuurde of gebruikte gebouwen ( = brandverzekering)</w:t>
      </w:r>
    </w:p>
    <w:p w14:paraId="2BB9412F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! Voertuigen zijn uitgesloten behalve heftrucks op terrein en max 150 m. errond.</w:t>
      </w:r>
    </w:p>
    <w:p w14:paraId="7D06727A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! Eveneens gewaarborgd : </w:t>
      </w:r>
    </w:p>
    <w:p w14:paraId="7B629A51" w14:textId="77777777" w:rsidR="008F0E42" w:rsidRPr="008F0E42" w:rsidRDefault="008F0E42" w:rsidP="008F0E42">
      <w:pPr>
        <w:pStyle w:val="Paragraphedeliste"/>
        <w:numPr>
          <w:ilvl w:val="0"/>
          <w:numId w:val="2"/>
        </w:numPr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Schade aan ‘</w:t>
      </w:r>
      <w:r w:rsidRPr="008F0E42"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Toevertrouwde goederen’;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vb. tijdelijk gehuurd materieel (waarde max. € 5.000), gebouw of tent .. Franchise 10% van schade (min. € 125 max. €  500). </w:t>
      </w:r>
    </w:p>
    <w:p w14:paraId="10C71A21" w14:textId="77777777" w:rsidR="008F0E42" w:rsidRPr="008F0E42" w:rsidRDefault="008F0E42" w:rsidP="008F0E42">
      <w:pPr>
        <w:pStyle w:val="Paragraphedeliste"/>
        <w:numPr>
          <w:ilvl w:val="0"/>
          <w:numId w:val="2"/>
        </w:numPr>
        <w:rPr>
          <w:sz w:val="22"/>
          <w:szCs w:val="22"/>
        </w:rPr>
      </w:pPr>
      <w:r w:rsidRPr="008F0E42"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B.A. NA levering </w:t>
      </w: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: schade aan derden door producten of werken NA hun levering of uitvoering (vb. voedselvergiftiging, verwonding door het product …! Tenzij men op de hoogte was dat product ongeschikt was).</w:t>
      </w:r>
    </w:p>
    <w:p w14:paraId="41420B7A" w14:textId="77777777" w:rsidR="008F0E42" w:rsidRPr="008F0E42" w:rsidRDefault="008F0E42" w:rsidP="008F0E4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Contractuele uitsluitingen : zie polis ( o.a. bouw-/verbouwingswerken; financiële fraude/diefstal; objectieve B.A. brand en ontploffing voor bepaalde ruimtes voor publiek toegankelijk, contractuele aansprakelijkheid …)</w:t>
      </w:r>
    </w:p>
    <w:p w14:paraId="1DBF1699" w14:textId="77777777" w:rsidR="008F0E42" w:rsidRDefault="008F0E42" w:rsidP="008F0E42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8F0E42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! Een vrijwilliger kan, indien betreffend feit zou verzekerd zijn in zijn polis B.A. Familiale, in principe ook hier beroep op doen, hij heeft vrije keuze.</w:t>
      </w:r>
    </w:p>
    <w:p w14:paraId="355CC760" w14:textId="77777777" w:rsidR="00674D18" w:rsidRDefault="00674D18" w:rsidP="008F0E42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5B67F848" w14:textId="2A9165E8" w:rsidR="00674D18" w:rsidRPr="00674D18" w:rsidRDefault="00674D18" w:rsidP="00674D18">
      <w:pPr>
        <w:pStyle w:val="NormalWeb"/>
        <w:numPr>
          <w:ilvl w:val="0"/>
          <w:numId w:val="1"/>
        </w:numPr>
        <w:spacing w:before="0" w:beforeAutospacing="0" w:after="0" w:afterAutospacing="0"/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Rechtsbijstand</w:t>
      </w:r>
    </w:p>
    <w:p w14:paraId="2788F81B" w14:textId="77777777" w:rsidR="00674D18" w:rsidRDefault="00674D18" w:rsidP="00674D18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263BA65B" w14:textId="77777777" w:rsidR="00674D18" w:rsidRPr="006B3560" w:rsidRDefault="00674D18" w:rsidP="00674D18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</w:pPr>
      <w:r w:rsidRPr="006B3560"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  <w:t>Wat?</w:t>
      </w:r>
    </w:p>
    <w:p w14:paraId="1868A65B" w14:textId="77777777" w:rsidR="00BC6DB7" w:rsidRPr="00674D18" w:rsidRDefault="00BC6DB7" w:rsidP="00674D18">
      <w:pPr>
        <w:pStyle w:val="NormalWeb"/>
        <w:spacing w:before="0" w:beforeAutospacing="0" w:after="0" w:afterAutospacing="0"/>
        <w:rPr>
          <w:b/>
          <w:bCs/>
          <w:sz w:val="22"/>
          <w:szCs w:val="22"/>
        </w:rPr>
      </w:pPr>
    </w:p>
    <w:p w14:paraId="5969C5CD" w14:textId="77777777" w:rsidR="00674D18" w:rsidRPr="00674D18" w:rsidRDefault="00674D18" w:rsidP="00674D18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Strafrechtelijk verweer : juridische ondersteuning bij schadeclaim van een derde voor een strafrechtelijk feit veroorzaakt door een verzekerde en verzekerd in dit contract B.A.</w:t>
      </w:r>
    </w:p>
    <w:p w14:paraId="49D63405" w14:textId="77777777" w:rsidR="00674D18" w:rsidRPr="00674D18" w:rsidRDefault="00674D18" w:rsidP="00674D18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Omgekeerd : Burgerlijk verhaal op de aansprakelijke derde bij schade door een derde veroorzaakt aan een verzekerde.</w:t>
      </w:r>
    </w:p>
    <w:p w14:paraId="399688E5" w14:textId="77777777" w:rsidR="00674D18" w:rsidRPr="00674D18" w:rsidRDefault="00674D18" w:rsidP="00674D18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Vergoeding bij onvermogen van verantwoordelijke derde</w:t>
      </w:r>
    </w:p>
    <w:p w14:paraId="5F0E944D" w14:textId="77777777" w:rsidR="00674D18" w:rsidRPr="00BC6DB7" w:rsidRDefault="00674D18" w:rsidP="00674D18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Betaling van voorschot van zodra verantwoordelijke en het bedrag gekend is.</w:t>
      </w:r>
    </w:p>
    <w:p w14:paraId="4A7F792E" w14:textId="77777777" w:rsidR="00BC6DB7" w:rsidRPr="00674D18" w:rsidRDefault="00BC6DB7" w:rsidP="00BC6DB7">
      <w:pPr>
        <w:pStyle w:val="Paragraphedeliste"/>
        <w:ind w:left="360"/>
        <w:rPr>
          <w:sz w:val="22"/>
          <w:szCs w:val="22"/>
        </w:rPr>
      </w:pPr>
    </w:p>
    <w:p w14:paraId="4D5C4961" w14:textId="77777777" w:rsidR="00674D18" w:rsidRPr="00674D18" w:rsidRDefault="00674D18" w:rsidP="00674D1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Verzekerde bedragen :</w:t>
      </w:r>
    </w:p>
    <w:p w14:paraId="6877EE4B" w14:textId="77777777" w:rsidR="00674D18" w:rsidRPr="00674D18" w:rsidRDefault="00674D18" w:rsidP="00674D18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Strafrechtelijk verweer : € 25.000</w:t>
      </w:r>
    </w:p>
    <w:p w14:paraId="5BFDAE34" w14:textId="77777777" w:rsidR="00674D18" w:rsidRPr="00674D18" w:rsidRDefault="00674D18" w:rsidP="00674D18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Burgerlijk verhaal : € 25.000</w:t>
      </w:r>
    </w:p>
    <w:p w14:paraId="2E10DD81" w14:textId="77777777" w:rsidR="00674D18" w:rsidRPr="00674D18" w:rsidRDefault="00674D18" w:rsidP="00674D18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lastRenderedPageBreak/>
        <w:t>Vergoeding bij onvermogen derde : € 12.500</w:t>
      </w:r>
    </w:p>
    <w:p w14:paraId="414615E3" w14:textId="5F52C480" w:rsidR="00BC6DB7" w:rsidRPr="00BC6DB7" w:rsidRDefault="00674D18" w:rsidP="00BC6DB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Voorschot bij gekende vergoeding : € 12.500</w:t>
      </w:r>
    </w:p>
    <w:p w14:paraId="7841A357" w14:textId="01C2B972" w:rsidR="00BC6DB7" w:rsidRDefault="00674D18" w:rsidP="00674D18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Beperkingen/uitsluitingen : zie polis </w:t>
      </w:r>
    </w:p>
    <w:p w14:paraId="6AC40BEA" w14:textId="77777777" w:rsidR="00BC6DB7" w:rsidRDefault="00BC6DB7" w:rsidP="00674D18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03219CBB" w14:textId="5DF7D83A" w:rsidR="008F0E42" w:rsidRPr="00BC6DB7" w:rsidRDefault="00BC6DB7" w:rsidP="00BC6DB7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Opmerking : Een</w:t>
      </w:r>
      <w:r w:rsidR="00674D18"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vrijwilliger vindt zelfde ondersteuning terug in zijn familiale polis of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zijn </w:t>
      </w:r>
      <w:r w:rsidR="00674D18"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privé onderschreven ‘Rechtsbijstandverzekering’ bij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een </w:t>
      </w:r>
      <w:r w:rsidR="00674D18" w:rsidRPr="00674D18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gespecialiseerde verzekeraar; ook hier geldt vrije keuze)</w:t>
      </w:r>
    </w:p>
    <w:p w14:paraId="7A4FC33C" w14:textId="77777777" w:rsidR="00674D18" w:rsidRDefault="00674D18">
      <w:pPr>
        <w:rPr>
          <w:rFonts w:ascii="Arial" w:hAnsi="Arial" w:cs="Arial"/>
          <w:b/>
          <w:bCs/>
        </w:rPr>
      </w:pPr>
    </w:p>
    <w:p w14:paraId="4D5580F8" w14:textId="1964BDF8" w:rsidR="008F0E42" w:rsidRPr="006B3560" w:rsidRDefault="008F0E42" w:rsidP="008F0E42">
      <w:pPr>
        <w:rPr>
          <w:rFonts w:ascii="Arial" w:eastAsiaTheme="minorEastAsia" w:hAnsi="Arial" w:cs="Arial"/>
          <w:color w:val="00B0F0"/>
          <w:kern w:val="24"/>
          <w:lang w:eastAsia="nl-BE"/>
          <w14:ligatures w14:val="none"/>
        </w:rPr>
      </w:pPr>
      <w:r w:rsidRPr="006B3560">
        <w:rPr>
          <w:rFonts w:ascii="Arial" w:eastAsiaTheme="minorEastAsia" w:hAnsi="Arial" w:cs="Arial"/>
          <w:b/>
          <w:bCs/>
          <w:color w:val="00B0F0"/>
          <w:kern w:val="24"/>
        </w:rPr>
        <w:t xml:space="preserve">Schadeproces bij schadeclaim </w:t>
      </w:r>
    </w:p>
    <w:p w14:paraId="6441819C" w14:textId="26C6CACB" w:rsidR="008F0E42" w:rsidRPr="00E43287" w:rsidRDefault="008F0E42" w:rsidP="008F0E42">
      <w:pPr>
        <w:pStyle w:val="Paragraphedeliste"/>
        <w:numPr>
          <w:ilvl w:val="0"/>
          <w:numId w:val="3"/>
        </w:numPr>
        <w:rPr>
          <w:rFonts w:ascii="Arial" w:eastAsiaTheme="minorEastAsia" w:hAnsi="Arial" w:cs="Arial"/>
          <w:color w:val="000000" w:themeColor="text1"/>
          <w:kern w:val="24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</w:rPr>
        <w:t xml:space="preserve">Invulbare pdf downloaden via de website van Vincentius: </w:t>
      </w:r>
      <w:hyperlink r:id="rId6" w:history="1">
        <w:r w:rsidRPr="00E43287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www.vincentdepaul.be/ledenzone</w:t>
        </w:r>
      </w:hyperlink>
    </w:p>
    <w:p w14:paraId="40161D81" w14:textId="77777777" w:rsidR="008F0E42" w:rsidRPr="00E43287" w:rsidRDefault="008F0E42" w:rsidP="008F0E42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Aangifte verzenden naar </w:t>
      </w:r>
      <w:hyperlink r:id="rId7" w:history="1">
        <w:r w:rsidRPr="00E43287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jolien.kenis@bampsverzekeringen.be</w:t>
        </w:r>
      </w:hyperlink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– Telefoonnummer: 089/81.90.64</w:t>
      </w:r>
    </w:p>
    <w:p w14:paraId="2B76C3EB" w14:textId="77777777" w:rsidR="008F0E42" w:rsidRPr="00E43287" w:rsidRDefault="008F0E42" w:rsidP="008F0E42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Schadebeheerder Jolien Kenis bij Bamps Verzekeringen verifieert alle gegevens (Contacteert slachtoffer indien nodig), maakt over aan verzekeraar Belfius en confirmeert naar slachtoffer.</w:t>
      </w:r>
    </w:p>
    <w:p w14:paraId="0646D0FC" w14:textId="77777777" w:rsidR="008F0E42" w:rsidRPr="00E43287" w:rsidRDefault="008F0E42" w:rsidP="008F0E42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Vanaf hier loopt alles direct tussen dossierbeheerder verzekeraar (Belfius) en slachtoffer. </w:t>
      </w:r>
    </w:p>
    <w:p w14:paraId="65CC1961" w14:textId="77777777" w:rsidR="008F0E42" w:rsidRPr="00E43287" w:rsidRDefault="008F0E42" w:rsidP="008F0E42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Bij problemen of vragen kan slachtoffer contact nemen met zijn schadebeheerder bij Bamps Verzekeringen die hem/haar zal ondersteunen.</w:t>
      </w:r>
    </w:p>
    <w:p w14:paraId="61F6832A" w14:textId="77777777" w:rsidR="008F0E42" w:rsidRPr="00E43287" w:rsidRDefault="008F0E42" w:rsidP="008F0E42">
      <w:pPr>
        <w:pStyle w:val="Paragraphedeliste"/>
        <w:ind w:left="360"/>
        <w:rPr>
          <w:rFonts w:ascii="Arial" w:hAnsi="Arial" w:cs="Arial"/>
          <w:sz w:val="22"/>
          <w:szCs w:val="22"/>
        </w:rPr>
      </w:pPr>
    </w:p>
    <w:p w14:paraId="2597D866" w14:textId="218FFB2B" w:rsidR="008F0E42" w:rsidRPr="008F0E42" w:rsidRDefault="008F0E42" w:rsidP="008F0E42">
      <w:pPr>
        <w:rPr>
          <w:rFonts w:ascii="Arial" w:hAnsi="Arial" w:cs="Arial"/>
          <w:b/>
          <w:bCs/>
        </w:rPr>
      </w:pPr>
      <w:r w:rsidRPr="00E43287">
        <w:rPr>
          <w:rFonts w:ascii="Arial" w:eastAsiaTheme="minorEastAsia" w:hAnsi="Arial" w:cs="Arial"/>
          <w:color w:val="000000" w:themeColor="text1"/>
          <w:kern w:val="24"/>
        </w:rPr>
        <w:t xml:space="preserve">Opgelet : </w:t>
      </w:r>
      <w:r>
        <w:rPr>
          <w:rFonts w:ascii="Arial" w:eastAsiaTheme="minorEastAsia" w:hAnsi="Arial" w:cs="Arial"/>
          <w:color w:val="000000" w:themeColor="text1"/>
          <w:kern w:val="24"/>
        </w:rPr>
        <w:t>Geef bij een gemeenschappelijke aangifte met een tegenpartij</w:t>
      </w:r>
      <w:r w:rsidR="00AC537F">
        <w:rPr>
          <w:rFonts w:ascii="Arial" w:eastAsiaTheme="minorEastAsia" w:hAnsi="Arial" w:cs="Arial"/>
          <w:color w:val="000000" w:themeColor="text1"/>
          <w:kern w:val="24"/>
        </w:rPr>
        <w:t xml:space="preserve"> of aan de tegenpartij zelf</w:t>
      </w:r>
      <w:r>
        <w:rPr>
          <w:rFonts w:ascii="Arial" w:eastAsiaTheme="minorEastAsia" w:hAnsi="Arial" w:cs="Arial"/>
          <w:color w:val="000000" w:themeColor="text1"/>
          <w:kern w:val="24"/>
        </w:rPr>
        <w:t xml:space="preserve"> enkel de concrete feiten weer, zonder </w:t>
      </w:r>
      <w:r w:rsidR="00AC537F">
        <w:rPr>
          <w:rFonts w:ascii="Arial" w:eastAsiaTheme="minorEastAsia" w:hAnsi="Arial" w:cs="Arial"/>
          <w:color w:val="000000" w:themeColor="text1"/>
          <w:kern w:val="24"/>
        </w:rPr>
        <w:t>aansprakelijkheids-</w:t>
      </w:r>
      <w:r>
        <w:rPr>
          <w:rFonts w:ascii="Arial" w:eastAsiaTheme="minorEastAsia" w:hAnsi="Arial" w:cs="Arial"/>
          <w:color w:val="000000" w:themeColor="text1"/>
          <w:kern w:val="24"/>
        </w:rPr>
        <w:t>erkenning! W</w:t>
      </w:r>
      <w:r w:rsidRPr="00E43287">
        <w:rPr>
          <w:rFonts w:ascii="Arial" w:eastAsiaTheme="minorEastAsia" w:hAnsi="Arial" w:cs="Arial"/>
          <w:color w:val="000000" w:themeColor="text1"/>
          <w:kern w:val="24"/>
        </w:rPr>
        <w:t xml:space="preserve">ees </w:t>
      </w:r>
      <w:r>
        <w:rPr>
          <w:rFonts w:ascii="Arial" w:eastAsiaTheme="minorEastAsia" w:hAnsi="Arial" w:cs="Arial"/>
          <w:color w:val="000000" w:themeColor="text1"/>
          <w:kern w:val="24"/>
        </w:rPr>
        <w:t xml:space="preserve">steeds </w:t>
      </w:r>
      <w:r w:rsidRPr="00E43287">
        <w:rPr>
          <w:rFonts w:ascii="Arial" w:eastAsiaTheme="minorEastAsia" w:hAnsi="Arial" w:cs="Arial"/>
          <w:color w:val="000000" w:themeColor="text1"/>
          <w:kern w:val="24"/>
        </w:rPr>
        <w:t>zo volledig mogelijk in uw aangifte en bewaar alle foto’s ,documenten</w:t>
      </w:r>
      <w:r>
        <w:rPr>
          <w:rFonts w:ascii="Arial" w:eastAsiaTheme="minorEastAsia" w:hAnsi="Arial" w:cs="Arial"/>
          <w:color w:val="000000" w:themeColor="text1"/>
          <w:kern w:val="24"/>
        </w:rPr>
        <w:t xml:space="preserve"> …</w:t>
      </w:r>
    </w:p>
    <w:sectPr w:rsidR="008F0E42" w:rsidRPr="008F0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B1383"/>
    <w:multiLevelType w:val="hybridMultilevel"/>
    <w:tmpl w:val="90F6C9D6"/>
    <w:lvl w:ilvl="0" w:tplc="A8C2AC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C28E78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3FC1F1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4645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8A20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6E6E28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580EC6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0FCA6A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F27D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3ACB50C4"/>
    <w:multiLevelType w:val="hybridMultilevel"/>
    <w:tmpl w:val="63646512"/>
    <w:lvl w:ilvl="0" w:tplc="C1A443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EC849F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39E6ED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21612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0CBC8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6E7E9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0049A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C76A14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110A3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423B0B50"/>
    <w:multiLevelType w:val="hybridMultilevel"/>
    <w:tmpl w:val="4A10A89C"/>
    <w:lvl w:ilvl="0" w:tplc="F95E5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F6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AED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FC7F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366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BC0C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42C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69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184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8C861DC"/>
    <w:multiLevelType w:val="hybridMultilevel"/>
    <w:tmpl w:val="DE32A7BC"/>
    <w:lvl w:ilvl="0" w:tplc="6E66ABB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DBB416F4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DF0C8800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FDFE9CBC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4AB6A33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54EC684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3D9A9BF2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21D403F8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9C201328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96B46DA"/>
    <w:multiLevelType w:val="hybridMultilevel"/>
    <w:tmpl w:val="64325302"/>
    <w:lvl w:ilvl="0" w:tplc="CB424D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EastAsia" w:hAnsi="Arial" w:cs="Arial"/>
      </w:rPr>
    </w:lvl>
    <w:lvl w:ilvl="1" w:tplc="26E44332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9606858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6D0005CC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DB9439F4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B9C4020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4ADC6288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875C733C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297CE8AE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num w:numId="1" w16cid:durableId="586575949">
    <w:abstractNumId w:val="3"/>
  </w:num>
  <w:num w:numId="2" w16cid:durableId="1997880683">
    <w:abstractNumId w:val="1"/>
  </w:num>
  <w:num w:numId="3" w16cid:durableId="2091611645">
    <w:abstractNumId w:val="4"/>
  </w:num>
  <w:num w:numId="4" w16cid:durableId="833957343">
    <w:abstractNumId w:val="0"/>
  </w:num>
  <w:num w:numId="5" w16cid:durableId="662583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42"/>
    <w:rsid w:val="003A2724"/>
    <w:rsid w:val="00674D18"/>
    <w:rsid w:val="006B3560"/>
    <w:rsid w:val="008F0E42"/>
    <w:rsid w:val="00AC537F"/>
    <w:rsid w:val="00B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AC94"/>
  <w15:chartTrackingRefBased/>
  <w15:docId w15:val="{44D50930-B3FA-4EA3-A879-4C9FA996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paragraph" w:styleId="Paragraphedeliste">
    <w:name w:val="List Paragraph"/>
    <w:basedOn w:val="Normal"/>
    <w:uiPriority w:val="34"/>
    <w:qFormat/>
    <w:rsid w:val="008F0E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8F0E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64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2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52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1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0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05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1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0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1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3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lien.kenis@bampsverzekeringe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ncentdepaul.be/ledenzone/hiervindjedocumenten/verzekering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Bamps</dc:creator>
  <cp:keywords/>
  <dc:description/>
  <cp:lastModifiedBy>Frederick De Gryse</cp:lastModifiedBy>
  <cp:revision>4</cp:revision>
  <dcterms:created xsi:type="dcterms:W3CDTF">2023-12-11T16:00:00Z</dcterms:created>
  <dcterms:modified xsi:type="dcterms:W3CDTF">2023-12-27T07:33:00Z</dcterms:modified>
</cp:coreProperties>
</file>